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ACA0" w14:textId="77777777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r w:rsidRPr="00EB1A21">
        <w:rPr>
          <w:rFonts w:cs="Arial"/>
          <w:b/>
          <w:bCs/>
          <w:szCs w:val="24"/>
        </w:rPr>
        <w:t>REGLAMENTO PARA LA ADMINISTRACIÓN, FUNCIONAMIENTO Y OPERACIÓN DEL MUSEO DEL FERROCARRIL</w:t>
      </w:r>
    </w:p>
    <w:p w14:paraId="217B33B8" w14:textId="77777777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</w:p>
    <w:p w14:paraId="183A654F" w14:textId="77777777" w:rsid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r w:rsidRPr="00EB1A21">
        <w:rPr>
          <w:rFonts w:cs="Arial"/>
          <w:b/>
          <w:bCs/>
          <w:szCs w:val="24"/>
        </w:rPr>
        <w:t xml:space="preserve">TÍTULO PRIMERO </w:t>
      </w:r>
    </w:p>
    <w:p w14:paraId="0E7BD929" w14:textId="16AA242C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r w:rsidRPr="00EB1A21">
        <w:rPr>
          <w:rFonts w:cs="Arial"/>
          <w:b/>
          <w:bCs/>
          <w:szCs w:val="24"/>
        </w:rPr>
        <w:t>DISPOSICIONES GENERALES</w:t>
      </w:r>
    </w:p>
    <w:p w14:paraId="7541A6FA" w14:textId="77777777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r w:rsidRPr="00EB1A21">
        <w:rPr>
          <w:rFonts w:cs="Arial"/>
          <w:b/>
          <w:bCs/>
          <w:szCs w:val="24"/>
        </w:rPr>
        <w:t>CAPÍTULO ÚNICO</w:t>
      </w:r>
    </w:p>
    <w:p w14:paraId="5D87D918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1.- El presente reglamento tiene su fundamento en lo establecido en el artículo 181 del Código Municipal para el Estado de Coahuila.</w:t>
      </w:r>
    </w:p>
    <w:p w14:paraId="3FA04CF4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03B50150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2.- La creación y conservación del Museo del Ferrocarril estará a cargo del R. Ayuntamiento de Torreón con el auxilio del Consejo de Administración previsto en el presente reglamento.</w:t>
      </w:r>
    </w:p>
    <w:p w14:paraId="52001747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6889E7FD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3.- El presente reglamento tendrá por objeto atender la operación, conservación, mantenimiento y administración de las obras,</w:t>
      </w:r>
    </w:p>
    <w:p w14:paraId="0D95D604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instalaciones e infraestructura en general que conforman el Museo del Ferrocarril, ubicado sobre el Boulevard Revolución y calle Valdés Carrillo de la ciudad de Torreón, </w:t>
      </w:r>
      <w:proofErr w:type="spellStart"/>
      <w:r w:rsidRPr="00EB1A21">
        <w:rPr>
          <w:rFonts w:cs="Arial"/>
          <w:szCs w:val="24"/>
        </w:rPr>
        <w:t>Coah</w:t>
      </w:r>
      <w:proofErr w:type="spellEnd"/>
      <w:r w:rsidRPr="00EB1A21">
        <w:rPr>
          <w:rFonts w:cs="Arial"/>
          <w:szCs w:val="24"/>
        </w:rPr>
        <w:t>.</w:t>
      </w:r>
    </w:p>
    <w:p w14:paraId="484009A8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5BBF4054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4.- El presente reglamento es de observancia obligatoria para todos los empleados del Museo del Ferrocarril, miembros del Consejo, prestadores de servicios, concesionarios, usuarios en general y personal de vigilancia.</w:t>
      </w:r>
    </w:p>
    <w:p w14:paraId="5313CF99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703BE538" w14:textId="7FAA8C26" w:rsidR="00F80DA9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5.- La organización, actividades y funcionamiento del Museo del Ferrocarril se regirán dé acuerdo con las siguientes disposiciones.</w:t>
      </w:r>
    </w:p>
    <w:p w14:paraId="502D5529" w14:textId="77777777" w:rsidR="00F80DA9" w:rsidRPr="00EB1A21" w:rsidRDefault="00F80DA9" w:rsidP="00EB1A21">
      <w:pPr>
        <w:spacing w:before="0" w:after="0"/>
        <w:rPr>
          <w:rFonts w:cs="Arial"/>
          <w:szCs w:val="24"/>
        </w:rPr>
      </w:pPr>
    </w:p>
    <w:p w14:paraId="6C3AB6DC" w14:textId="134D3974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r w:rsidRPr="00EB1A21">
        <w:rPr>
          <w:rFonts w:cs="Arial"/>
          <w:b/>
          <w:bCs/>
          <w:szCs w:val="24"/>
        </w:rPr>
        <w:t>TÍTULO SEGUNDO</w:t>
      </w:r>
    </w:p>
    <w:p w14:paraId="681D319D" w14:textId="14A1E1FF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bookmarkStart w:id="0" w:name="_TOC_250005"/>
      <w:r w:rsidRPr="00EB1A21">
        <w:rPr>
          <w:rFonts w:cs="Arial"/>
          <w:b/>
          <w:bCs/>
          <w:szCs w:val="24"/>
        </w:rPr>
        <w:t xml:space="preserve">DE LA FORMACIÓN DEL CONSEJO DE ADMINISTRACIÓN DEL MUSEO DEL FERROCARRIL </w:t>
      </w:r>
      <w:bookmarkEnd w:id="0"/>
      <w:r w:rsidRPr="00EB1A21">
        <w:rPr>
          <w:rFonts w:cs="Arial"/>
          <w:b/>
          <w:bCs/>
          <w:szCs w:val="24"/>
        </w:rPr>
        <w:t>Y SUS FACULTADES</w:t>
      </w:r>
    </w:p>
    <w:p w14:paraId="17B6C6D2" w14:textId="77777777" w:rsid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r w:rsidRPr="00EB1A21">
        <w:rPr>
          <w:rFonts w:cs="Arial"/>
          <w:b/>
          <w:bCs/>
          <w:szCs w:val="24"/>
        </w:rPr>
        <w:lastRenderedPageBreak/>
        <w:t>CAPÍTULO PRIMERO</w:t>
      </w:r>
    </w:p>
    <w:p w14:paraId="4469D417" w14:textId="59F61C16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6.- La administración. mantenimiento y conservación del Museo estará a cargo de un Consejo de Administración el cual estará integrado por:</w:t>
      </w:r>
    </w:p>
    <w:p w14:paraId="61534F48" w14:textId="2B358838" w:rsidR="00EB1A21" w:rsidRPr="00EB1A21" w:rsidRDefault="00EB1A21" w:rsidP="00F80DA9">
      <w:pPr>
        <w:pStyle w:val="Prrafodelista"/>
        <w:numPr>
          <w:ilvl w:val="0"/>
          <w:numId w:val="1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Un </w:t>
      </w:r>
      <w:proofErr w:type="gramStart"/>
      <w:r w:rsidRPr="00EB1A21">
        <w:rPr>
          <w:rFonts w:cs="Arial"/>
          <w:szCs w:val="24"/>
        </w:rPr>
        <w:t>Presidente</w:t>
      </w:r>
      <w:proofErr w:type="gramEnd"/>
      <w:r w:rsidRPr="00EB1A21">
        <w:rPr>
          <w:rFonts w:cs="Arial"/>
          <w:szCs w:val="24"/>
        </w:rPr>
        <w:t xml:space="preserve"> del Consejo que será designado por el Presidente Municipal.</w:t>
      </w:r>
    </w:p>
    <w:p w14:paraId="0C9F94C1" w14:textId="4CF63C45" w:rsidR="00EB1A21" w:rsidRPr="00EB1A21" w:rsidRDefault="00EB1A21" w:rsidP="00F80DA9">
      <w:pPr>
        <w:pStyle w:val="Prrafodelista"/>
        <w:numPr>
          <w:ilvl w:val="0"/>
          <w:numId w:val="1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Representantes de cada uno de los organismos e instituciones siguientes:</w:t>
      </w:r>
    </w:p>
    <w:p w14:paraId="611A5F51" w14:textId="2CB9DE35" w:rsidR="00EB1A21" w:rsidRPr="00EB1A21" w:rsidRDefault="00EB1A21" w:rsidP="00F80DA9">
      <w:pPr>
        <w:pStyle w:val="Prrafodelista"/>
        <w:numPr>
          <w:ilvl w:val="0"/>
          <w:numId w:val="2"/>
        </w:numPr>
        <w:spacing w:before="0" w:after="0"/>
        <w:ind w:left="1276" w:hanging="491"/>
        <w:rPr>
          <w:rFonts w:cs="Arial"/>
          <w:szCs w:val="24"/>
        </w:rPr>
      </w:pPr>
      <w:r w:rsidRPr="00EB1A21">
        <w:rPr>
          <w:rFonts w:cs="Arial"/>
          <w:szCs w:val="24"/>
        </w:rPr>
        <w:t>Un representante de la Industria Hotelera.</w:t>
      </w:r>
    </w:p>
    <w:p w14:paraId="4BC790E6" w14:textId="78F1D7E7" w:rsidR="00EB1A21" w:rsidRPr="00EB1A21" w:rsidRDefault="00EB1A21" w:rsidP="00F80DA9">
      <w:pPr>
        <w:pStyle w:val="Prrafodelista"/>
        <w:numPr>
          <w:ilvl w:val="0"/>
          <w:numId w:val="2"/>
        </w:numPr>
        <w:spacing w:before="0" w:after="0"/>
        <w:ind w:left="1276" w:hanging="491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Dos personas que por sus méritos y dedicación a la comunidad destaquen en alguna disciplina artística, cultural, altruista, o inherente a la actividad propia del museo. propuestas por el </w:t>
      </w:r>
      <w:proofErr w:type="gramStart"/>
      <w:r w:rsidRPr="00EB1A21">
        <w:rPr>
          <w:rFonts w:cs="Arial"/>
          <w:szCs w:val="24"/>
        </w:rPr>
        <w:t>Presidente</w:t>
      </w:r>
      <w:proofErr w:type="gramEnd"/>
      <w:r w:rsidRPr="00EB1A21">
        <w:rPr>
          <w:rFonts w:cs="Arial"/>
          <w:szCs w:val="24"/>
        </w:rPr>
        <w:t xml:space="preserve"> Municipal.</w:t>
      </w:r>
    </w:p>
    <w:p w14:paraId="420EA5AA" w14:textId="77777777" w:rsidR="00EB1A21" w:rsidRPr="00EB1A21" w:rsidRDefault="00EB1A21" w:rsidP="00F80DA9">
      <w:pPr>
        <w:pStyle w:val="Prrafodelista"/>
        <w:numPr>
          <w:ilvl w:val="0"/>
          <w:numId w:val="2"/>
        </w:numPr>
        <w:spacing w:before="0" w:after="0"/>
        <w:ind w:left="1276" w:hanging="491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Un representante de alguna institución de enseñanza superior propuesto por el </w:t>
      </w:r>
      <w:proofErr w:type="gramStart"/>
      <w:r w:rsidRPr="00EB1A21">
        <w:rPr>
          <w:rFonts w:cs="Arial"/>
          <w:szCs w:val="24"/>
        </w:rPr>
        <w:t>Presidente</w:t>
      </w:r>
      <w:proofErr w:type="gramEnd"/>
      <w:r w:rsidRPr="00EB1A21">
        <w:rPr>
          <w:rFonts w:cs="Arial"/>
          <w:szCs w:val="24"/>
        </w:rPr>
        <w:t xml:space="preserve"> Municipal.</w:t>
      </w:r>
    </w:p>
    <w:p w14:paraId="46F649FE" w14:textId="5AA42980" w:rsidR="00EB1A21" w:rsidRPr="00EB1A21" w:rsidRDefault="00EB1A21" w:rsidP="00F80DA9">
      <w:pPr>
        <w:pStyle w:val="Prrafodelista"/>
        <w:numPr>
          <w:ilvl w:val="0"/>
          <w:numId w:val="2"/>
        </w:numPr>
        <w:spacing w:before="0" w:after="0"/>
        <w:ind w:left="1276" w:hanging="491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El </w:t>
      </w:r>
      <w:proofErr w:type="gramStart"/>
      <w:r w:rsidRPr="00EB1A21">
        <w:rPr>
          <w:rFonts w:cs="Arial"/>
          <w:szCs w:val="24"/>
        </w:rPr>
        <w:t>Director</w:t>
      </w:r>
      <w:proofErr w:type="gramEnd"/>
      <w:r w:rsidRPr="00EB1A21">
        <w:rPr>
          <w:rFonts w:cs="Arial"/>
          <w:szCs w:val="24"/>
        </w:rPr>
        <w:t xml:space="preserve"> de</w:t>
      </w:r>
      <w:r>
        <w:rPr>
          <w:rFonts w:cs="Arial"/>
          <w:szCs w:val="24"/>
        </w:rPr>
        <w:t>l</w:t>
      </w:r>
      <w:r w:rsidRPr="00EB1A21">
        <w:rPr>
          <w:rFonts w:cs="Arial"/>
          <w:szCs w:val="24"/>
        </w:rPr>
        <w:t xml:space="preserve"> Instituto Municipal de Cultura o la persona que éste designe.</w:t>
      </w:r>
    </w:p>
    <w:p w14:paraId="3E71490F" w14:textId="77777777" w:rsidR="00EB1A21" w:rsidRDefault="00EB1A21" w:rsidP="00F80DA9">
      <w:pPr>
        <w:pStyle w:val="Prrafodelista"/>
        <w:numPr>
          <w:ilvl w:val="0"/>
          <w:numId w:val="2"/>
        </w:numPr>
        <w:spacing w:before="0" w:after="0"/>
        <w:ind w:left="1276" w:hanging="491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Un representante de Clubes o Asociaciones de Servicio a la comunidad, a </w:t>
      </w:r>
      <w:proofErr w:type="spellStart"/>
      <w:r w:rsidRPr="00EB1A21">
        <w:rPr>
          <w:rFonts w:cs="Arial"/>
          <w:szCs w:val="24"/>
        </w:rPr>
        <w:t>propuestadel</w:t>
      </w:r>
      <w:proofErr w:type="spellEnd"/>
      <w:r w:rsidRPr="00EB1A21">
        <w:rPr>
          <w:rFonts w:cs="Arial"/>
          <w:szCs w:val="24"/>
        </w:rPr>
        <w:t xml:space="preserve"> </w:t>
      </w:r>
      <w:proofErr w:type="gramStart"/>
      <w:r w:rsidRPr="00EB1A21">
        <w:rPr>
          <w:rFonts w:cs="Arial"/>
          <w:szCs w:val="24"/>
        </w:rPr>
        <w:t>Presidente</w:t>
      </w:r>
      <w:proofErr w:type="gramEnd"/>
      <w:r w:rsidRPr="00EB1A21">
        <w:rPr>
          <w:rFonts w:cs="Arial"/>
          <w:szCs w:val="24"/>
        </w:rPr>
        <w:t xml:space="preserve"> Municipal.</w:t>
      </w:r>
    </w:p>
    <w:p w14:paraId="2751006E" w14:textId="77777777" w:rsidR="00EB1A21" w:rsidRDefault="00EB1A21" w:rsidP="00F80DA9">
      <w:pPr>
        <w:pStyle w:val="Prrafodelista"/>
        <w:numPr>
          <w:ilvl w:val="0"/>
          <w:numId w:val="2"/>
        </w:numPr>
        <w:spacing w:before="0" w:after="0"/>
        <w:ind w:left="1276" w:hanging="491"/>
        <w:rPr>
          <w:rFonts w:cs="Arial"/>
          <w:szCs w:val="24"/>
        </w:rPr>
      </w:pPr>
      <w:r w:rsidRPr="00EB1A21">
        <w:rPr>
          <w:rFonts w:cs="Arial"/>
          <w:szCs w:val="24"/>
        </w:rPr>
        <w:t>Un representante de los extrabajadores jubilados de Ferrocarriles Nacionales de México.</w:t>
      </w:r>
    </w:p>
    <w:p w14:paraId="39DB510C" w14:textId="24DF5873" w:rsidR="00EB1A21" w:rsidRPr="00EB1A21" w:rsidRDefault="00EB1A21" w:rsidP="00F80DA9">
      <w:pPr>
        <w:pStyle w:val="Prrafodelista"/>
        <w:numPr>
          <w:ilvl w:val="0"/>
          <w:numId w:val="2"/>
        </w:numPr>
        <w:spacing w:before="0" w:after="0"/>
        <w:ind w:left="1276" w:hanging="491"/>
        <w:rPr>
          <w:rFonts w:cs="Arial"/>
          <w:szCs w:val="24"/>
        </w:rPr>
      </w:pPr>
      <w:r w:rsidRPr="00EB1A21">
        <w:rPr>
          <w:rFonts w:cs="Arial"/>
          <w:szCs w:val="24"/>
        </w:rPr>
        <w:t>Un representante del Consejo Estatal de Ciencia y Tecnología.</w:t>
      </w:r>
    </w:p>
    <w:p w14:paraId="2DC10DCE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5B84E4FF" w14:textId="7628EC3E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7.- Tratándose de funcionarios, los miembros del Consejo durarán en su cargo el tiempo que permanezcan en el desempeño de sus</w:t>
      </w:r>
      <w:r>
        <w:rPr>
          <w:rFonts w:cs="Arial"/>
          <w:szCs w:val="24"/>
        </w:rPr>
        <w:t xml:space="preserve"> </w:t>
      </w:r>
      <w:r w:rsidRPr="00EB1A21">
        <w:rPr>
          <w:rFonts w:cs="Arial"/>
          <w:szCs w:val="24"/>
        </w:rPr>
        <w:t xml:space="preserve">funciones en la dependencia municipal que representan, a excepción del </w:t>
      </w:r>
      <w:proofErr w:type="gramStart"/>
      <w:r w:rsidRPr="00EB1A21">
        <w:rPr>
          <w:rFonts w:cs="Arial"/>
          <w:szCs w:val="24"/>
        </w:rPr>
        <w:t>Presidente</w:t>
      </w:r>
      <w:proofErr w:type="gramEnd"/>
      <w:r w:rsidRPr="00EB1A21">
        <w:rPr>
          <w:rFonts w:cs="Arial"/>
          <w:szCs w:val="24"/>
        </w:rPr>
        <w:t xml:space="preserve"> del Consejo y de los demás miembros, quienes durarán dos años en su cargo, al término del cual serán sustituidos por las personas que designen las instituciones a quien representan, quienes le harán llegar la propuesta al Presidente del Consejo.</w:t>
      </w:r>
    </w:p>
    <w:p w14:paraId="3A9FA17E" w14:textId="77777777" w:rsid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8.- El Consejo sesionará por lo menos una vez al mes previa convocatoria que se haga llegar a todos los miembros, pudiendo llevar a cabo sesiones extraordinarias cuantas veces se requiera si el caso lo amerita.</w:t>
      </w:r>
    </w:p>
    <w:p w14:paraId="02F04D1C" w14:textId="627B98BE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lastRenderedPageBreak/>
        <w:t>ARTÍCULO 9.- Los cargos de los miembros del Consejo serán honoríficos y su aceptación voluntaria, pero una vez aceptados, deberán ser desempeñados conforme a los preceptos de este reglamento.</w:t>
      </w:r>
    </w:p>
    <w:p w14:paraId="57CADB20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1C453E0F" w14:textId="19032AE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10.- El Consejo tendrá facultades para proponer que se contrate las, personas que considere necesarias para el cuidado, mantenimiento,</w:t>
      </w:r>
      <w:r>
        <w:rPr>
          <w:rFonts w:cs="Arial"/>
          <w:szCs w:val="24"/>
        </w:rPr>
        <w:t xml:space="preserve"> </w:t>
      </w:r>
      <w:r w:rsidRPr="00EB1A21">
        <w:rPr>
          <w:rFonts w:cs="Arial"/>
          <w:szCs w:val="24"/>
        </w:rPr>
        <w:t xml:space="preserve">operación administrativa y vigilancia de las instalaciones, quienes percibirán las remuneraciones que les asigne </w:t>
      </w:r>
      <w:proofErr w:type="gramStart"/>
      <w:r w:rsidRPr="00EB1A21">
        <w:rPr>
          <w:rFonts w:cs="Arial"/>
          <w:szCs w:val="24"/>
        </w:rPr>
        <w:t>de acuerdo al</w:t>
      </w:r>
      <w:proofErr w:type="gramEnd"/>
      <w:r w:rsidRPr="00EB1A21">
        <w:rPr>
          <w:rFonts w:cs="Arial"/>
          <w:szCs w:val="24"/>
        </w:rPr>
        <w:t xml:space="preserve"> presupuesto otorgado.</w:t>
      </w:r>
    </w:p>
    <w:p w14:paraId="276A915A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3E57039C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ARTÍCULO 11.- La vigilancia, operación y administración del Museo estará a cargo de un Administrador quien será designado por el </w:t>
      </w:r>
      <w:proofErr w:type="gramStart"/>
      <w:r w:rsidRPr="00EB1A21">
        <w:rPr>
          <w:rFonts w:cs="Arial"/>
          <w:szCs w:val="24"/>
        </w:rPr>
        <w:t>Presidente</w:t>
      </w:r>
      <w:proofErr w:type="gramEnd"/>
      <w:r w:rsidRPr="00EB1A21">
        <w:rPr>
          <w:rFonts w:cs="Arial"/>
          <w:szCs w:val="24"/>
        </w:rPr>
        <w:t xml:space="preserve"> Municipal a propuesta del Consejo de Administración del Museo del Ferrocarril, quien percibirá una remuneración económica de acuerdo al presupuesto aprobado.</w:t>
      </w:r>
    </w:p>
    <w:p w14:paraId="2B325050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443FE255" w14:textId="77777777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bookmarkStart w:id="1" w:name="_TOC_250004"/>
      <w:r w:rsidRPr="00EB1A21">
        <w:rPr>
          <w:rFonts w:cs="Arial"/>
          <w:b/>
          <w:bCs/>
          <w:szCs w:val="24"/>
        </w:rPr>
        <w:t xml:space="preserve">CAPÍTULO </w:t>
      </w:r>
      <w:bookmarkEnd w:id="1"/>
      <w:r w:rsidRPr="00EB1A21">
        <w:rPr>
          <w:rFonts w:cs="Arial"/>
          <w:b/>
          <w:bCs/>
          <w:szCs w:val="24"/>
        </w:rPr>
        <w:t>SEGUNDO</w:t>
      </w:r>
    </w:p>
    <w:p w14:paraId="1C0B27EB" w14:textId="2991A860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bookmarkStart w:id="2" w:name="_TOC_250003"/>
      <w:r w:rsidRPr="00EB1A21">
        <w:rPr>
          <w:rFonts w:cs="Arial"/>
          <w:b/>
          <w:bCs/>
          <w:szCs w:val="24"/>
        </w:rPr>
        <w:t xml:space="preserve">DE LOS BIENES DEL </w:t>
      </w:r>
      <w:bookmarkEnd w:id="2"/>
      <w:r w:rsidRPr="00EB1A21">
        <w:rPr>
          <w:rFonts w:cs="Arial"/>
          <w:b/>
          <w:bCs/>
          <w:szCs w:val="24"/>
        </w:rPr>
        <w:t>MUSEO</w:t>
      </w:r>
    </w:p>
    <w:p w14:paraId="727370C7" w14:textId="53F5372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12.- El patrimonio del Museo estará constituido por los siguientes bienes:</w:t>
      </w:r>
    </w:p>
    <w:p w14:paraId="51BA6BB7" w14:textId="0A024CAC" w:rsidR="00EB1A21" w:rsidRPr="00EB1A21" w:rsidRDefault="00EB1A21" w:rsidP="00F80DA9">
      <w:pPr>
        <w:pStyle w:val="Prrafodelista"/>
        <w:numPr>
          <w:ilvl w:val="0"/>
          <w:numId w:val="3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La aportación de dinero que realice el Municipio de Torreón </w:t>
      </w:r>
      <w:proofErr w:type="gramStart"/>
      <w:r w:rsidRPr="00EB1A21">
        <w:rPr>
          <w:rFonts w:cs="Arial"/>
          <w:szCs w:val="24"/>
        </w:rPr>
        <w:t>de acuerdo al</w:t>
      </w:r>
      <w:proofErr w:type="gramEnd"/>
      <w:r w:rsidRPr="00EB1A21">
        <w:rPr>
          <w:rFonts w:cs="Arial"/>
          <w:szCs w:val="24"/>
        </w:rPr>
        <w:t xml:space="preserve"> presupuesto anual que presente el Consejo al Cabildo por conducto del Tesorero, cantidad que se entregará cada mes dentro de los primeros cinco días.</w:t>
      </w:r>
    </w:p>
    <w:p w14:paraId="77C33B32" w14:textId="77777777" w:rsidR="00EB1A21" w:rsidRPr="00EB1A21" w:rsidRDefault="00EB1A21" w:rsidP="00F80DA9">
      <w:pPr>
        <w:pStyle w:val="Prrafodelista"/>
        <w:numPr>
          <w:ilvl w:val="0"/>
          <w:numId w:val="3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Los ingresos que se obtengan por concepto de bonos o certificados de aportaciones, donativos y</w:t>
      </w:r>
    </w:p>
    <w:p w14:paraId="17C2E6B3" w14:textId="44DECED0" w:rsidR="00EB1A21" w:rsidRPr="00EB1A21" w:rsidRDefault="00EB1A21" w:rsidP="00F80DA9">
      <w:pPr>
        <w:pStyle w:val="Prrafodelista"/>
        <w:numPr>
          <w:ilvl w:val="0"/>
          <w:numId w:val="3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Los demás bienes que se obtengan por cualquier título legal.</w:t>
      </w:r>
    </w:p>
    <w:p w14:paraId="2B192C7B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7FCC4126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Cualquier otro ingreso que obtenga el Consejo por concepto de venta de artículos, material audiovisual, libros. etc. relativo a función primordial del Museo.</w:t>
      </w:r>
    </w:p>
    <w:p w14:paraId="5766AB14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18BE08F7" w14:textId="77777777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bookmarkStart w:id="3" w:name="_TOC_250002"/>
      <w:r w:rsidRPr="00EB1A21">
        <w:rPr>
          <w:rFonts w:cs="Arial"/>
          <w:b/>
          <w:bCs/>
          <w:szCs w:val="24"/>
        </w:rPr>
        <w:lastRenderedPageBreak/>
        <w:t xml:space="preserve">CAPÍTULO </w:t>
      </w:r>
      <w:bookmarkEnd w:id="3"/>
      <w:r w:rsidRPr="00EB1A21">
        <w:rPr>
          <w:rFonts w:cs="Arial"/>
          <w:b/>
          <w:bCs/>
          <w:szCs w:val="24"/>
        </w:rPr>
        <w:t>TERCERO</w:t>
      </w:r>
    </w:p>
    <w:p w14:paraId="12305A7A" w14:textId="154422C7" w:rsidR="00EB1A21" w:rsidRPr="00EB1A21" w:rsidRDefault="00EB1A21" w:rsidP="00EB1A21">
      <w:pPr>
        <w:spacing w:before="0" w:after="0"/>
        <w:jc w:val="center"/>
        <w:rPr>
          <w:rFonts w:cs="Arial"/>
          <w:szCs w:val="24"/>
        </w:rPr>
      </w:pPr>
      <w:bookmarkStart w:id="4" w:name="_TOC_250001"/>
      <w:r w:rsidRPr="00EB1A21">
        <w:rPr>
          <w:rFonts w:cs="Arial"/>
          <w:b/>
          <w:bCs/>
          <w:szCs w:val="24"/>
        </w:rPr>
        <w:t xml:space="preserve">DE LOS REQUISITOS DE LOS MIEMBROS DEL </w:t>
      </w:r>
      <w:bookmarkEnd w:id="4"/>
      <w:r w:rsidRPr="00EB1A21">
        <w:rPr>
          <w:rFonts w:cs="Arial"/>
          <w:b/>
          <w:bCs/>
          <w:szCs w:val="24"/>
        </w:rPr>
        <w:t>CONSEJO</w:t>
      </w:r>
    </w:p>
    <w:p w14:paraId="2E7C03C4" w14:textId="71F6D9EC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13.- Para ser miembro del Consejo en cualquiera de los puestos de su Directiva, se requiere:</w:t>
      </w:r>
    </w:p>
    <w:p w14:paraId="66A947F3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l. Ser propuesto por alguna Institución de las mencionadas en el artículo 6 de este Reglamento.</w:t>
      </w:r>
    </w:p>
    <w:p w14:paraId="5A5CD851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ll. Aceptar cumplir con el encargo con todas las facultades y obligaciones inherentes al mismo</w:t>
      </w:r>
    </w:p>
    <w:p w14:paraId="36E38DEB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</w:p>
    <w:p w14:paraId="52C838D3" w14:textId="77777777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r w:rsidRPr="00EB1A21">
        <w:rPr>
          <w:rFonts w:cs="Arial"/>
          <w:b/>
          <w:bCs/>
          <w:szCs w:val="24"/>
        </w:rPr>
        <w:t>TÍTULO TERCERO</w:t>
      </w:r>
    </w:p>
    <w:p w14:paraId="236A2F9D" w14:textId="26132454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bookmarkStart w:id="5" w:name="_TOC_250000"/>
      <w:r w:rsidRPr="00EB1A21">
        <w:rPr>
          <w:rFonts w:cs="Arial"/>
          <w:b/>
          <w:bCs/>
          <w:szCs w:val="24"/>
        </w:rPr>
        <w:t xml:space="preserve">DE LA CONSERVACIÓN y ADMINISTRACIÓN DE LAS </w:t>
      </w:r>
      <w:bookmarkEnd w:id="5"/>
      <w:r w:rsidRPr="00EB1A21">
        <w:rPr>
          <w:rFonts w:cs="Arial"/>
          <w:b/>
          <w:bCs/>
          <w:szCs w:val="24"/>
        </w:rPr>
        <w:t>INSTALACIONES</w:t>
      </w:r>
    </w:p>
    <w:p w14:paraId="2E1037AD" w14:textId="1FC56670" w:rsidR="00EB1A21" w:rsidRPr="00EB1A21" w:rsidRDefault="00EB1A21" w:rsidP="00EB1A21">
      <w:pPr>
        <w:spacing w:before="0" w:after="0"/>
        <w:jc w:val="center"/>
        <w:rPr>
          <w:rFonts w:cs="Arial"/>
          <w:szCs w:val="24"/>
        </w:rPr>
      </w:pPr>
      <w:r w:rsidRPr="00EB1A21">
        <w:rPr>
          <w:rFonts w:cs="Arial"/>
          <w:b/>
          <w:bCs/>
          <w:szCs w:val="24"/>
        </w:rPr>
        <w:t>CAPÍTULO PRIMER</w:t>
      </w:r>
      <w:r>
        <w:rPr>
          <w:rFonts w:cs="Arial"/>
          <w:b/>
          <w:bCs/>
          <w:szCs w:val="24"/>
        </w:rPr>
        <w:t>O</w:t>
      </w:r>
    </w:p>
    <w:p w14:paraId="659B52BF" w14:textId="72F7A390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14.- El Consejo de Administración del Museo está obligado a operar, conservar y administrar las obras e instalaciones y recursos económicos en los siguientes términos:</w:t>
      </w:r>
    </w:p>
    <w:p w14:paraId="440C7D8D" w14:textId="5338DFDB" w:rsidR="00EB1A21" w:rsidRPr="00EB1A21" w:rsidRDefault="00EB1A21" w:rsidP="00F80DA9">
      <w:pPr>
        <w:pStyle w:val="Prrafodelista"/>
        <w:numPr>
          <w:ilvl w:val="0"/>
          <w:numId w:val="4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El Consejo recibirá del Municipio de Torreón por conducto de sus dependencias correspondientes, los bienes e instalaciones que constituirán su patrimonio. mediante inventario que se consignará en un acta ante Notario público, determinándose las condiciones en que las instalaciones y los referidos bienes se encuentran.</w:t>
      </w:r>
    </w:p>
    <w:p w14:paraId="2E395394" w14:textId="2A4E52E9" w:rsidR="00EB1A21" w:rsidRPr="00EB1A21" w:rsidRDefault="00EB1A21" w:rsidP="00F80DA9">
      <w:pPr>
        <w:pStyle w:val="Prrafodelista"/>
        <w:numPr>
          <w:ilvl w:val="0"/>
          <w:numId w:val="4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La operación y administración de las obras e instalaciones, tendrá como finalidad la Promoción de la cultura.</w:t>
      </w:r>
    </w:p>
    <w:p w14:paraId="684827EF" w14:textId="1AFC0B60" w:rsidR="00EB1A21" w:rsidRDefault="00EB1A21" w:rsidP="00EB1A21">
      <w:pPr>
        <w:spacing w:before="0" w:after="0"/>
        <w:rPr>
          <w:rFonts w:cs="Arial"/>
          <w:szCs w:val="24"/>
        </w:rPr>
      </w:pPr>
    </w:p>
    <w:p w14:paraId="1F218D4D" w14:textId="77777777" w:rsidR="00F80DA9" w:rsidRDefault="00F80DA9" w:rsidP="00EB1A21">
      <w:pPr>
        <w:spacing w:before="0" w:after="0"/>
        <w:jc w:val="center"/>
        <w:rPr>
          <w:rFonts w:cs="Arial"/>
          <w:b/>
          <w:bCs/>
          <w:szCs w:val="24"/>
        </w:rPr>
      </w:pPr>
    </w:p>
    <w:p w14:paraId="7713C34D" w14:textId="276D173F" w:rsidR="00EB1A21" w:rsidRPr="00EB1A21" w:rsidRDefault="00F80DA9" w:rsidP="00EB1A21">
      <w:pPr>
        <w:spacing w:before="0" w:after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="00EB1A21" w:rsidRPr="00EB1A21">
        <w:rPr>
          <w:rFonts w:cs="Arial"/>
          <w:b/>
          <w:bCs/>
          <w:szCs w:val="24"/>
        </w:rPr>
        <w:t>APÍTULO SEGUNDO</w:t>
      </w:r>
    </w:p>
    <w:p w14:paraId="4C385A95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15.-Los fondos que se recaben se aplicarán a los gastos de conservación y mantenimiento de las instalaciones del Museo, así como también para acrecentar su acervo cultural.</w:t>
      </w:r>
    </w:p>
    <w:p w14:paraId="47388BB3" w14:textId="77777777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</w:p>
    <w:p w14:paraId="6EF4B013" w14:textId="3C13CBBA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r w:rsidRPr="00EB1A21">
        <w:rPr>
          <w:rFonts w:cs="Arial"/>
          <w:b/>
          <w:bCs/>
          <w:szCs w:val="24"/>
        </w:rPr>
        <w:lastRenderedPageBreak/>
        <w:t>CAPÍTULO TERCERO</w:t>
      </w:r>
    </w:p>
    <w:p w14:paraId="71FACF44" w14:textId="42A19BFD" w:rsidR="00EB1A21" w:rsidRPr="00EB1A21" w:rsidRDefault="00EB1A21" w:rsidP="00EB1A21">
      <w:pPr>
        <w:spacing w:before="0" w:after="0"/>
        <w:jc w:val="center"/>
        <w:rPr>
          <w:rFonts w:cs="Arial"/>
          <w:szCs w:val="24"/>
        </w:rPr>
      </w:pPr>
      <w:r w:rsidRPr="00EB1A21">
        <w:rPr>
          <w:rFonts w:cs="Arial"/>
          <w:b/>
          <w:bCs/>
          <w:szCs w:val="24"/>
        </w:rPr>
        <w:t>FUNCIONES DEL CONSEJO</w:t>
      </w:r>
    </w:p>
    <w:p w14:paraId="79BE582A" w14:textId="4CEA0C01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ARTÍCULO 16.- Las funciones, atribuciones y obligaciones del Consejo serán además de las ya señaladas en este Reglamento, las siguientes:</w:t>
      </w:r>
    </w:p>
    <w:p w14:paraId="1649482F" w14:textId="60C54F8C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Apoyar las actividades del Museo del Ferrocarril.</w:t>
      </w:r>
    </w:p>
    <w:p w14:paraId="50E64D76" w14:textId="740E220E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Las resoluciones del Consejo se tomarán por mayoría de votos de sus miembros. En caso de empate, el </w:t>
      </w:r>
      <w:proofErr w:type="gramStart"/>
      <w:r w:rsidRPr="00EB1A21">
        <w:rPr>
          <w:rFonts w:cs="Arial"/>
          <w:szCs w:val="24"/>
        </w:rPr>
        <w:t>Presidente</w:t>
      </w:r>
      <w:proofErr w:type="gramEnd"/>
      <w:r w:rsidRPr="00EB1A21">
        <w:rPr>
          <w:rFonts w:cs="Arial"/>
          <w:szCs w:val="24"/>
        </w:rPr>
        <w:t xml:space="preserve"> tendrá voto de calidad.</w:t>
      </w:r>
    </w:p>
    <w:p w14:paraId="7B5A3716" w14:textId="6885EC34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Las erogaciones que deba efectuar el Consejo para la atención de la administración, operación, conservación, mantenimiento y demás gastos generales necesarios para el funcionamiento de las instalaciones, se ajustarán al presupuesto de egresos que se formulará por el Consejo.</w:t>
      </w:r>
    </w:p>
    <w:p w14:paraId="59C92EB3" w14:textId="00D1671B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Vigilar, conservar y reparar las instalaciones correspondientes, para asegurar un buen servicio.</w:t>
      </w:r>
    </w:p>
    <w:p w14:paraId="34E2469F" w14:textId="7C6D263D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Proponer ante el Cabildo las modificaciones al Reglamento interno a fin de mejorar el funcionamiento de las instalaciones.</w:t>
      </w:r>
    </w:p>
    <w:p w14:paraId="2F2C709E" w14:textId="4F360CB2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Imponer a los usuarios las sanciones por inobservancia del reglamento interno de las instalaciones.</w:t>
      </w:r>
    </w:p>
    <w:p w14:paraId="56E91E83" w14:textId="77777777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Celebrar toda clase de actos y contratos que requiera la administración, operación y conservación de los servicios del museo.</w:t>
      </w:r>
    </w:p>
    <w:p w14:paraId="017774DB" w14:textId="77777777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Nombrar y remover al personal necesario.</w:t>
      </w:r>
    </w:p>
    <w:p w14:paraId="1CBE52BC" w14:textId="77777777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Celebrar sesiones ordinarias dentro de los primeros diez días de cada mes y las extraordinarias que sean necesarias para acordar los asuntos urgentes.</w:t>
      </w:r>
    </w:p>
    <w:p w14:paraId="4D241672" w14:textId="77777777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>Informar mensualmente a la Dirección General de Finanzas del Municipio de Torreón sobre las actividades desarrolladas y rendir cuenta pública con relación a los ingresos y egresos.</w:t>
      </w:r>
    </w:p>
    <w:p w14:paraId="0562AF88" w14:textId="77777777" w:rsidR="00EB1A21" w:rsidRPr="00EB1A21" w:rsidRDefault="00EB1A21" w:rsidP="00F80DA9">
      <w:pPr>
        <w:pStyle w:val="Prrafodelista"/>
        <w:numPr>
          <w:ilvl w:val="0"/>
          <w:numId w:val="5"/>
        </w:num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Contratar a la persona o personas que consideren necesarias para el cuidado, mantenimiento, operación, administración y vigilancia de las </w:t>
      </w:r>
      <w:r w:rsidRPr="00EB1A21">
        <w:rPr>
          <w:rFonts w:cs="Arial"/>
          <w:szCs w:val="24"/>
        </w:rPr>
        <w:lastRenderedPageBreak/>
        <w:t xml:space="preserve">instalaciones, quienes recibirán las remuneraciones que se les asigne </w:t>
      </w:r>
      <w:proofErr w:type="gramStart"/>
      <w:r w:rsidRPr="00EB1A21">
        <w:rPr>
          <w:rFonts w:cs="Arial"/>
          <w:szCs w:val="24"/>
        </w:rPr>
        <w:t>de acuerdo al</w:t>
      </w:r>
      <w:proofErr w:type="gramEnd"/>
      <w:r w:rsidRPr="00EB1A21">
        <w:rPr>
          <w:rFonts w:cs="Arial"/>
          <w:szCs w:val="24"/>
        </w:rPr>
        <w:t xml:space="preserve"> presupuesto otorgado.</w:t>
      </w:r>
    </w:p>
    <w:p w14:paraId="6326DAF9" w14:textId="503C06C8" w:rsidR="00EB1A21" w:rsidRDefault="00EB1A21" w:rsidP="00EB1A21">
      <w:pPr>
        <w:spacing w:before="0" w:after="0"/>
        <w:rPr>
          <w:rFonts w:cs="Arial"/>
          <w:szCs w:val="24"/>
        </w:rPr>
      </w:pPr>
    </w:p>
    <w:p w14:paraId="29DD1241" w14:textId="77777777" w:rsidR="00F80DA9" w:rsidRDefault="00F80DA9" w:rsidP="00EB1A21">
      <w:pPr>
        <w:spacing w:before="0" w:after="0"/>
        <w:rPr>
          <w:rFonts w:cs="Arial"/>
          <w:szCs w:val="24"/>
        </w:rPr>
      </w:pPr>
    </w:p>
    <w:p w14:paraId="3795DEE2" w14:textId="74C374CF" w:rsidR="00EB1A21" w:rsidRPr="00EB1A21" w:rsidRDefault="00EB1A21" w:rsidP="00EB1A21">
      <w:pPr>
        <w:spacing w:before="0" w:after="0"/>
        <w:jc w:val="center"/>
        <w:rPr>
          <w:rFonts w:cs="Arial"/>
          <w:b/>
          <w:bCs/>
          <w:szCs w:val="24"/>
        </w:rPr>
      </w:pPr>
      <w:r w:rsidRPr="00EB1A21">
        <w:rPr>
          <w:rFonts w:cs="Arial"/>
          <w:b/>
          <w:bCs/>
          <w:szCs w:val="24"/>
        </w:rPr>
        <w:t>TRANSITORIOS</w:t>
      </w:r>
    </w:p>
    <w:p w14:paraId="0B9453D4" w14:textId="77777777" w:rsidR="00EB1A21" w:rsidRPr="00EB1A21" w:rsidRDefault="00EB1A21" w:rsidP="00EB1A21">
      <w:pPr>
        <w:spacing w:before="0" w:after="0"/>
        <w:rPr>
          <w:rFonts w:cs="Arial"/>
          <w:szCs w:val="24"/>
        </w:rPr>
      </w:pPr>
      <w:r w:rsidRPr="00EB1A21">
        <w:rPr>
          <w:rFonts w:cs="Arial"/>
          <w:szCs w:val="24"/>
        </w:rPr>
        <w:t xml:space="preserve">ARTÍCULO </w:t>
      </w:r>
      <w:proofErr w:type="gramStart"/>
      <w:r w:rsidRPr="00EB1A21">
        <w:rPr>
          <w:rFonts w:cs="Arial"/>
          <w:szCs w:val="24"/>
        </w:rPr>
        <w:t>PRIMERO.-</w:t>
      </w:r>
      <w:proofErr w:type="gramEnd"/>
      <w:r w:rsidRPr="00EB1A21">
        <w:rPr>
          <w:rFonts w:cs="Arial"/>
          <w:szCs w:val="24"/>
        </w:rPr>
        <w:t xml:space="preserve"> El presente Reglamento entrará en vigor tres días después de su publicación en la Gaceta Municipal.</w:t>
      </w:r>
    </w:p>
    <w:p w14:paraId="07067BEB" w14:textId="77777777" w:rsidR="00C8265B" w:rsidRPr="00EB1A21" w:rsidRDefault="00C8265B" w:rsidP="00EB1A21">
      <w:pPr>
        <w:spacing w:before="0" w:after="0"/>
        <w:rPr>
          <w:rFonts w:cs="Arial"/>
          <w:szCs w:val="24"/>
        </w:rPr>
      </w:pPr>
    </w:p>
    <w:sectPr w:rsidR="00C8265B" w:rsidRPr="00EB1A21" w:rsidSect="00EB1A21">
      <w:headerReference w:type="default" r:id="rId8"/>
      <w:footerReference w:type="default" r:id="rId9"/>
      <w:pgSz w:w="12240" w:h="15840"/>
      <w:pgMar w:top="21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21C10FC5" w:rsidR="00A00AA1" w:rsidRPr="00AC07ED" w:rsidRDefault="00F80DA9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F80DA9">
      <w:rPr>
        <w:rStyle w:val="Nmerodepgina"/>
        <w:color w:val="365F91" w:themeColor="accent1" w:themeShade="BF"/>
        <w:sz w:val="16"/>
        <w:szCs w:val="8"/>
      </w:rPr>
      <w:t>Última reforma aprobada</w:t>
    </w:r>
    <w:r>
      <w:rPr>
        <w:rStyle w:val="Nmerodepgina"/>
        <w:color w:val="365F91" w:themeColor="accent1" w:themeShade="BF"/>
        <w:sz w:val="16"/>
        <w:szCs w:val="8"/>
      </w:rPr>
      <w:t xml:space="preserve"> en la</w:t>
    </w:r>
    <w:r w:rsidRPr="00F80DA9">
      <w:rPr>
        <w:rStyle w:val="Nmerodepgina"/>
        <w:color w:val="365F91" w:themeColor="accent1" w:themeShade="BF"/>
        <w:sz w:val="16"/>
        <w:szCs w:val="8"/>
      </w:rPr>
      <w:t xml:space="preserve"> Sesión Ordinaria de Cabildo </w:t>
    </w:r>
    <w:r>
      <w:rPr>
        <w:rStyle w:val="Nmerodepgina"/>
        <w:color w:val="365F91" w:themeColor="accent1" w:themeShade="BF"/>
        <w:sz w:val="16"/>
        <w:szCs w:val="8"/>
      </w:rPr>
      <w:t>celebrada el día</w:t>
    </w:r>
    <w:r w:rsidRPr="00F80DA9">
      <w:rPr>
        <w:rStyle w:val="Nmerodepgina"/>
        <w:color w:val="365F91" w:themeColor="accent1" w:themeShade="BF"/>
        <w:sz w:val="16"/>
        <w:szCs w:val="8"/>
      </w:rPr>
      <w:t xml:space="preserve"> 10 de noviembre de 1999. </w:t>
    </w:r>
    <w:r>
      <w:rPr>
        <w:rStyle w:val="Nmerodepgina"/>
        <w:szCs w:val="16"/>
      </w:rPr>
      <w:t xml:space="preserve">| </w:t>
    </w:r>
    <w:r w:rsidR="00A00AA1" w:rsidRPr="008C4C23">
      <w:rPr>
        <w:rStyle w:val="Nmerodepgina"/>
        <w:szCs w:val="16"/>
      </w:rPr>
      <w:fldChar w:fldCharType="begin"/>
    </w:r>
    <w:r w:rsidR="00A00AA1" w:rsidRPr="008C4C23">
      <w:rPr>
        <w:rStyle w:val="Nmerodepgina"/>
        <w:szCs w:val="16"/>
      </w:rPr>
      <w:instrText xml:space="preserve"> PAGE </w:instrText>
    </w:r>
    <w:r w:rsidR="00A00AA1"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="00A00AA1"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638"/>
    <w:multiLevelType w:val="hybridMultilevel"/>
    <w:tmpl w:val="6E6E07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42FC"/>
    <w:multiLevelType w:val="hybridMultilevel"/>
    <w:tmpl w:val="E4C863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4325"/>
    <w:multiLevelType w:val="hybridMultilevel"/>
    <w:tmpl w:val="6E5C59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41888"/>
    <w:multiLevelType w:val="hybridMultilevel"/>
    <w:tmpl w:val="7ABCFD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83A1A"/>
    <w:multiLevelType w:val="hybridMultilevel"/>
    <w:tmpl w:val="61CC55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15499">
    <w:abstractNumId w:val="2"/>
  </w:num>
  <w:num w:numId="2" w16cid:durableId="639968675">
    <w:abstractNumId w:val="0"/>
  </w:num>
  <w:num w:numId="3" w16cid:durableId="1133258125">
    <w:abstractNumId w:val="3"/>
  </w:num>
  <w:num w:numId="4" w16cid:durableId="684285517">
    <w:abstractNumId w:val="4"/>
  </w:num>
  <w:num w:numId="5" w16cid:durableId="13506399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EB1A21"/>
    <w:rsid w:val="00F63F96"/>
    <w:rsid w:val="00F80DA9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EC69A368-DA19-4D2D-8C38-3945312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3</TotalTime>
  <Pages>6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2022-04-13T19:43:00Z</dcterms:created>
  <dcterms:modified xsi:type="dcterms:W3CDTF">2022-04-13T19:43:00Z</dcterms:modified>
</cp:coreProperties>
</file>