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512561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08D1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45C14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Servicio de</w:t>
      </w:r>
      <w:r w:rsidR="009935DC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Ampliación de Fosa, Encortinado de Fosa</w:t>
      </w:r>
      <w:r w:rsidR="006C074A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, C</w:t>
      </w:r>
      <w:r w:rsidR="009935DC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onstrucción de Bóveda, </w:t>
      </w:r>
      <w:r w:rsidR="006C074A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Cierre de Nichos, G</w:t>
      </w:r>
      <w:r w:rsidR="009935DC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avetas y Construcción de Taludes.</w:t>
      </w:r>
    </w:p>
    <w:p w:rsidR="005677F1" w:rsidRDefault="005677F1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935DC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9935DC">
        <w:rPr>
          <w:noProof/>
          <w:color w:val="808080" w:themeColor="background1" w:themeShade="80"/>
          <w:kern w:val="24"/>
          <w:sz w:val="21"/>
          <w:szCs w:val="21"/>
        </w:rPr>
        <w:t>Dirección</w:t>
      </w:r>
      <w:r>
        <w:rPr>
          <w:noProof/>
          <w:color w:val="808080" w:themeColor="background1" w:themeShade="80"/>
          <w:kern w:val="24"/>
          <w:sz w:val="21"/>
          <w:szCs w:val="21"/>
        </w:rPr>
        <w:t xml:space="preserve"> de Servicios Públicos a través de la Dirección</w:t>
      </w:r>
      <w:r w:rsidRPr="009935DC">
        <w:rPr>
          <w:noProof/>
          <w:color w:val="808080" w:themeColor="background1" w:themeShade="80"/>
          <w:kern w:val="24"/>
          <w:sz w:val="21"/>
          <w:szCs w:val="21"/>
        </w:rPr>
        <w:t xml:space="preserve"> de Panteones Municipales 1 y 2</w:t>
      </w:r>
      <w:r w:rsidRPr="009935DC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9935DC">
        <w:rPr>
          <w:noProof/>
          <w:color w:val="808080" w:themeColor="background1" w:themeShade="80"/>
          <w:kern w:val="24"/>
          <w:sz w:val="21"/>
          <w:szCs w:val="21"/>
        </w:rPr>
        <w:t>calle Panteón sin número, Colonia Aquiles Serdán, Torreón, Coahuila.</w:t>
      </w:r>
      <w:r w:rsidRPr="009935DC">
        <w:rPr>
          <w:color w:val="808080" w:themeColor="background1" w:themeShade="80"/>
          <w:kern w:val="24"/>
          <w:sz w:val="21"/>
          <w:szCs w:val="21"/>
        </w:rPr>
        <w:t xml:space="preserve">, en la ciudad de Torreón Coahuila; quien es la responsable del uso y protección de datos personales presentados para el servicio de </w:t>
      </w:r>
      <w:r w:rsidRPr="009935DC">
        <w:rPr>
          <w:noProof/>
          <w:color w:val="808080" w:themeColor="background1" w:themeShade="80"/>
          <w:kern w:val="24"/>
          <w:sz w:val="21"/>
          <w:szCs w:val="21"/>
        </w:rPr>
        <w:t>Ampliación de fosa, encortinado de fosa, construcción de bóveda, cierre de nichos y gavetas y construcción de taludes.</w:t>
      </w:r>
      <w:r w:rsidRPr="009935DC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5D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fundamento legal el Art 23 del Reglamento de Panteones y Crematorios de Torreón Coahuila para llevar a cabo las finalidades descritas en el presente Aviso de Privacidad, se utilizan como datos personales los siguientes:</w:t>
      </w: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9935DC" w:rsidRPr="009935DC" w:rsidRDefault="009935DC" w:rsidP="009935DC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935DC">
        <w:rPr>
          <w:noProof/>
          <w:color w:val="808080" w:themeColor="background1" w:themeShade="80"/>
          <w:kern w:val="24"/>
          <w:sz w:val="21"/>
          <w:szCs w:val="21"/>
        </w:rPr>
        <w:t xml:space="preserve">Nombre                                                              </w:t>
      </w:r>
    </w:p>
    <w:p w:rsidR="009935DC" w:rsidRPr="009935DC" w:rsidRDefault="009935DC" w:rsidP="009935DC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935DC">
        <w:rPr>
          <w:noProof/>
          <w:color w:val="808080" w:themeColor="background1" w:themeShade="80"/>
          <w:kern w:val="24"/>
          <w:sz w:val="21"/>
          <w:szCs w:val="21"/>
        </w:rPr>
        <w:t>INE del Titular del lote</w:t>
      </w:r>
    </w:p>
    <w:p w:rsidR="009935DC" w:rsidRPr="009935DC" w:rsidRDefault="009935DC" w:rsidP="009935DC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935DC">
        <w:rPr>
          <w:noProof/>
          <w:color w:val="808080" w:themeColor="background1" w:themeShade="80"/>
          <w:kern w:val="24"/>
          <w:sz w:val="21"/>
          <w:szCs w:val="21"/>
        </w:rPr>
        <w:t>Dirección</w:t>
      </w: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935DC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>solicitados tienen como finalidad recabar los r</w:t>
      </w:r>
      <w:r w:rsidRPr="009935DC">
        <w:rPr>
          <w:noProof/>
          <w:color w:val="808080" w:themeColor="background1" w:themeShade="80"/>
          <w:kern w:val="24"/>
          <w:sz w:val="21"/>
          <w:szCs w:val="21"/>
        </w:rPr>
        <w:t>equisitos indispensables para la elaboración de la documentación correspondiente. (recibo de pago, titulo)</w:t>
      </w:r>
      <w:r>
        <w:rPr>
          <w:noProof/>
          <w:color w:val="808080" w:themeColor="background1" w:themeShade="80"/>
          <w:kern w:val="24"/>
          <w:sz w:val="21"/>
          <w:szCs w:val="21"/>
        </w:rPr>
        <w:t>.</w:t>
      </w: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935DC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9935DC">
        <w:rPr>
          <w:noProof/>
          <w:color w:val="808080" w:themeColor="background1" w:themeShade="80"/>
          <w:kern w:val="24"/>
          <w:sz w:val="21"/>
          <w:szCs w:val="21"/>
        </w:rPr>
        <w:t>Ampliación de fosa, encortinado de fosa, construcción de bóveda, cierre de nichos y gavetas y construcción de taludes.</w:t>
      </w:r>
      <w:r w:rsidRPr="009935DC">
        <w:rPr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9935DC" w:rsidRPr="009935DC" w:rsidRDefault="009935DC" w:rsidP="009935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512561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512561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2E679B" w:rsidRDefault="00A6515B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904A86" wp14:editId="3687B64B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BWECBF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512561">
        <w:rPr>
          <w:color w:val="808080" w:themeColor="background1" w:themeShade="80"/>
          <w:sz w:val="21"/>
          <w:szCs w:val="21"/>
        </w:rPr>
        <w:t xml:space="preserve"> </w: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AB" w:rsidRDefault="00CF7FAB" w:rsidP="00512561">
      <w:pPr>
        <w:spacing w:after="0" w:line="240" w:lineRule="auto"/>
      </w:pPr>
      <w:r>
        <w:separator/>
      </w:r>
    </w:p>
  </w:endnote>
  <w:endnote w:type="continuationSeparator" w:id="0">
    <w:p w:rsidR="00CF7FAB" w:rsidRDefault="00CF7FAB" w:rsidP="005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61" w:rsidRDefault="00512561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-975360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2561" w:rsidRPr="00CE69D3" w:rsidRDefault="00512561" w:rsidP="00512561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6.8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" fillcolor="#7f7f7f [1612]" strokecolor="#943634 [2405]" strokeweight="2pt">
              <v:textbox>
                <w:txbxContent>
                  <w:p w:rsidR="00512561" w:rsidRPr="00CE69D3" w:rsidRDefault="00512561" w:rsidP="00512561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AB" w:rsidRDefault="00CF7FAB" w:rsidP="00512561">
      <w:pPr>
        <w:spacing w:after="0" w:line="240" w:lineRule="auto"/>
      </w:pPr>
      <w:r>
        <w:separator/>
      </w:r>
    </w:p>
  </w:footnote>
  <w:footnote w:type="continuationSeparator" w:id="0">
    <w:p w:rsidR="00CF7FAB" w:rsidRDefault="00CF7FAB" w:rsidP="0051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61" w:rsidRDefault="005125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-116204</wp:posOffset>
          </wp:positionV>
          <wp:extent cx="5334000" cy="12192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C1C23"/>
    <w:multiLevelType w:val="hybridMultilevel"/>
    <w:tmpl w:val="32E874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203F37"/>
    <w:multiLevelType w:val="hybridMultilevel"/>
    <w:tmpl w:val="DA22E8A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4957148"/>
    <w:multiLevelType w:val="hybridMultilevel"/>
    <w:tmpl w:val="67FEEB8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E4757"/>
    <w:multiLevelType w:val="hybridMultilevel"/>
    <w:tmpl w:val="49EC7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5C5C69"/>
    <w:multiLevelType w:val="hybridMultilevel"/>
    <w:tmpl w:val="CB24D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E4962"/>
    <w:multiLevelType w:val="hybridMultilevel"/>
    <w:tmpl w:val="17FC7E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775B9"/>
    <w:multiLevelType w:val="hybridMultilevel"/>
    <w:tmpl w:val="1D42B0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6699C"/>
    <w:multiLevelType w:val="hybridMultilevel"/>
    <w:tmpl w:val="B4C80FA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B1775"/>
    <w:multiLevelType w:val="hybridMultilevel"/>
    <w:tmpl w:val="4358FD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150C7"/>
    <w:multiLevelType w:val="hybridMultilevel"/>
    <w:tmpl w:val="77D23E68"/>
    <w:lvl w:ilvl="0" w:tplc="A052F2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5"/>
  </w:num>
  <w:num w:numId="4">
    <w:abstractNumId w:val="4"/>
  </w:num>
  <w:num w:numId="5">
    <w:abstractNumId w:val="29"/>
  </w:num>
  <w:num w:numId="6">
    <w:abstractNumId w:val="25"/>
  </w:num>
  <w:num w:numId="7">
    <w:abstractNumId w:val="29"/>
  </w:num>
  <w:num w:numId="8">
    <w:abstractNumId w:val="26"/>
  </w:num>
  <w:num w:numId="9">
    <w:abstractNumId w:val="10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9"/>
  </w:num>
  <w:num w:numId="13">
    <w:abstractNumId w:val="15"/>
  </w:num>
  <w:num w:numId="14">
    <w:abstractNumId w:val="13"/>
  </w:num>
  <w:num w:numId="15">
    <w:abstractNumId w:val="11"/>
  </w:num>
  <w:num w:numId="16">
    <w:abstractNumId w:val="19"/>
  </w:num>
  <w:num w:numId="17">
    <w:abstractNumId w:val="14"/>
  </w:num>
  <w:num w:numId="18">
    <w:abstractNumId w:val="15"/>
  </w:num>
  <w:num w:numId="19">
    <w:abstractNumId w:val="15"/>
  </w:num>
  <w:num w:numId="20">
    <w:abstractNumId w:val="2"/>
  </w:num>
  <w:num w:numId="21">
    <w:abstractNumId w:val="6"/>
  </w:num>
  <w:num w:numId="22">
    <w:abstractNumId w:val="15"/>
  </w:num>
  <w:num w:numId="23">
    <w:abstractNumId w:val="3"/>
  </w:num>
  <w:num w:numId="24">
    <w:abstractNumId w:val="29"/>
  </w:num>
  <w:num w:numId="25">
    <w:abstractNumId w:val="5"/>
  </w:num>
  <w:num w:numId="26">
    <w:abstractNumId w:val="24"/>
  </w:num>
  <w:num w:numId="27">
    <w:abstractNumId w:val="29"/>
  </w:num>
  <w:num w:numId="28">
    <w:abstractNumId w:val="15"/>
  </w:num>
  <w:num w:numId="29">
    <w:abstractNumId w:val="27"/>
  </w:num>
  <w:num w:numId="30">
    <w:abstractNumId w:val="21"/>
  </w:num>
  <w:num w:numId="31">
    <w:abstractNumId w:val="29"/>
  </w:num>
  <w:num w:numId="32">
    <w:abstractNumId w:val="15"/>
  </w:num>
  <w:num w:numId="33">
    <w:abstractNumId w:val="22"/>
  </w:num>
  <w:num w:numId="34">
    <w:abstractNumId w:val="29"/>
  </w:num>
  <w:num w:numId="35">
    <w:abstractNumId w:val="15"/>
  </w:num>
  <w:num w:numId="36">
    <w:abstractNumId w:val="20"/>
  </w:num>
  <w:num w:numId="37">
    <w:abstractNumId w:val="29"/>
  </w:num>
  <w:num w:numId="38">
    <w:abstractNumId w:val="15"/>
  </w:num>
  <w:num w:numId="39">
    <w:abstractNumId w:val="12"/>
  </w:num>
  <w:num w:numId="40">
    <w:abstractNumId w:val="8"/>
  </w:num>
  <w:num w:numId="41">
    <w:abstractNumId w:val="28"/>
  </w:num>
  <w:num w:numId="42">
    <w:abstractNumId w:val="23"/>
  </w:num>
  <w:num w:numId="43">
    <w:abstractNumId w:val="16"/>
  </w:num>
  <w:num w:numId="4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2561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824"/>
    <w:rsid w:val="00721A51"/>
    <w:rsid w:val="007264EC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80177"/>
    <w:rsid w:val="009900C5"/>
    <w:rsid w:val="009935DC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CF7FAB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12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561"/>
  </w:style>
  <w:style w:type="paragraph" w:styleId="Piedepgina">
    <w:name w:val="footer"/>
    <w:basedOn w:val="Normal"/>
    <w:link w:val="PiedepginaCar"/>
    <w:uiPriority w:val="99"/>
    <w:unhideWhenUsed/>
    <w:rsid w:val="00512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12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561"/>
  </w:style>
  <w:style w:type="paragraph" w:styleId="Piedepgina">
    <w:name w:val="footer"/>
    <w:basedOn w:val="Normal"/>
    <w:link w:val="PiedepginaCar"/>
    <w:uiPriority w:val="99"/>
    <w:unhideWhenUsed/>
    <w:rsid w:val="00512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2022-03-04T20:20:00Z</dcterms:created>
  <dcterms:modified xsi:type="dcterms:W3CDTF">2022-03-04T20:20:00Z</dcterms:modified>
</cp:coreProperties>
</file>